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14" w:rsidRDefault="00686914" w:rsidP="0068691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Задания школьного этапа Всероссийской олимпиады по биологии</w:t>
      </w:r>
    </w:p>
    <w:p w:rsidR="00686914" w:rsidRDefault="00686914" w:rsidP="0068691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</w:p>
    <w:p w:rsidR="00686914" w:rsidRDefault="00686914" w:rsidP="0068691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686914" w:rsidRDefault="00425476" w:rsidP="0068691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45 минут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</w:p>
    <w:p w:rsidR="00686914" w:rsidRDefault="00686914" w:rsidP="003F643C">
      <w:pPr>
        <w:ind w:left="-567"/>
        <w:jc w:val="both"/>
        <w:rPr>
          <w:rFonts w:ascii="Times New Roman" w:hAnsi="Times New Roman" w:cs="Times New Roman"/>
        </w:rPr>
      </w:pPr>
      <w:r w:rsidRPr="003F643C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</w:rPr>
        <w:t xml:space="preserve"> Задание включает 20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в переводе с греческого означает слово «ботанэ»?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живое;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Б)  расти;            </w:t>
      </w:r>
      <w:r>
        <w:rPr>
          <w:rFonts w:ascii="Times New Roman" w:hAnsi="Times New Roman" w:cs="Times New Roman"/>
        </w:rPr>
        <w:tab/>
        <w:t xml:space="preserve">В)   трава, растение;           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  <w:t>Г) зеленое.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из ниже перечисленного характерно не только для растений, но и для большинства животных?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ведут прикрепленный (неподвижный) образ жизни;        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в качестве основного источника энергии используют  солнечную энергию;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имеют клеточное строение;                            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 растут в течение всей жизни.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Назовите основной признак, по наличию которого цветковые растения относятся к группе высших растений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 многоклеточность;                   </w:t>
      </w:r>
      <w:r>
        <w:rPr>
          <w:rFonts w:ascii="Times New Roman" w:hAnsi="Times New Roman" w:cs="Times New Roman"/>
        </w:rPr>
        <w:tab/>
        <w:t>В)  тело расчленено на органы;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  имеется цветок;                         </w:t>
      </w:r>
      <w:r>
        <w:rPr>
          <w:rFonts w:ascii="Times New Roman" w:hAnsi="Times New Roman" w:cs="Times New Roman"/>
        </w:rPr>
        <w:tab/>
        <w:t>Г) половое размножение.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Растения относят к эукариотам, потому что они имеют характерную для этой систематической группы организмов особенность. Назовите эту особенность.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способны к фотосинтезу;                </w:t>
      </w:r>
      <w:r>
        <w:rPr>
          <w:rFonts w:ascii="Times New Roman" w:hAnsi="Times New Roman" w:cs="Times New Roman"/>
        </w:rPr>
        <w:tab/>
        <w:t>В)  имеют защитную клеточную оболочку;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их клетки имеют ядро;                       Г)  имеют хлоропласты.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Наиболее крупная систематическая группа, или таксон растительного царства: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семейство;                </w:t>
      </w:r>
      <w:r>
        <w:rPr>
          <w:rFonts w:ascii="Times New Roman" w:hAnsi="Times New Roman" w:cs="Times New Roman"/>
        </w:rPr>
        <w:tab/>
        <w:t xml:space="preserve">Б) род;               </w:t>
      </w:r>
      <w:r>
        <w:rPr>
          <w:rFonts w:ascii="Times New Roman" w:hAnsi="Times New Roman" w:cs="Times New Roman"/>
        </w:rPr>
        <w:tab/>
        <w:t xml:space="preserve">В)  отдел;             </w:t>
      </w:r>
      <w:r>
        <w:rPr>
          <w:rFonts w:ascii="Times New Roman" w:hAnsi="Times New Roman" w:cs="Times New Roman"/>
        </w:rPr>
        <w:tab/>
        <w:t>Г) порядок.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Ткань, к которой относят камбий: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покровная;         Б)  образовательная;           В)  проводящая;       Г)  механическая.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Сколько клеточных оболочек из клетчатки отделяет цитоплазму соседних клеток друг от друга: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1;                     Б)  2;               </w:t>
      </w:r>
      <w:r>
        <w:rPr>
          <w:rFonts w:ascii="Times New Roman" w:hAnsi="Times New Roman" w:cs="Times New Roman"/>
        </w:rPr>
        <w:tab/>
        <w:t xml:space="preserve">В)   3;                 Г) 4. 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Подземным видоизменением побега </w:t>
      </w:r>
      <w:r w:rsidRPr="009C2BAD">
        <w:rPr>
          <w:rFonts w:ascii="Times New Roman" w:hAnsi="Times New Roman" w:cs="Times New Roman"/>
          <w:b/>
        </w:rPr>
        <w:t>не</w:t>
      </w:r>
      <w:r>
        <w:rPr>
          <w:rFonts w:ascii="Times New Roman" w:hAnsi="Times New Roman" w:cs="Times New Roman"/>
        </w:rPr>
        <w:t xml:space="preserve"> является: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корневище ландыша;                 </w:t>
      </w:r>
      <w:r>
        <w:rPr>
          <w:rFonts w:ascii="Times New Roman" w:hAnsi="Times New Roman" w:cs="Times New Roman"/>
        </w:rPr>
        <w:tab/>
        <w:t>В)  клубень топинамбура;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 луковица чеснока;                      </w:t>
      </w:r>
      <w:r>
        <w:rPr>
          <w:rFonts w:ascii="Times New Roman" w:hAnsi="Times New Roman" w:cs="Times New Roman"/>
        </w:rPr>
        <w:tab/>
        <w:t>Г) корнеплод моркови.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Процесс в клетках листа, для которого требуется кислород: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фотосинтез;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клеточное дыхание;</w:t>
      </w:r>
    </w:p>
    <w:p w:rsidR="00686914" w:rsidRDefault="00686914" w:rsidP="00686914">
      <w:pPr>
        <w:ind w:left="-567" w:righ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  испарение;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передвижение воды и минеральных веществ по сосудам.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представители которой плотно опутывают корни деревьев и способствуют снабжению деревьев водой и минеральными веществами: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 лишайники;             </w:t>
      </w:r>
      <w:r>
        <w:rPr>
          <w:rFonts w:ascii="Times New Roman" w:hAnsi="Times New Roman" w:cs="Times New Roman"/>
        </w:rPr>
        <w:tab/>
        <w:t xml:space="preserve">Б)  водоросли;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  мхи;            </w:t>
      </w:r>
      <w:r>
        <w:rPr>
          <w:rFonts w:ascii="Times New Roman" w:hAnsi="Times New Roman" w:cs="Times New Roman"/>
        </w:rPr>
        <w:tab/>
        <w:t>Г)   грибы.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которые представляют собой взаимовыгодное сожительство организмов, относящихся к разным систематическим группам: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 бурые водоросли;             </w:t>
      </w:r>
      <w:r>
        <w:rPr>
          <w:rFonts w:ascii="Times New Roman" w:hAnsi="Times New Roman" w:cs="Times New Roman"/>
        </w:rPr>
        <w:tab/>
        <w:t xml:space="preserve">Б)   грибы;        </w:t>
      </w:r>
      <w:r>
        <w:rPr>
          <w:rFonts w:ascii="Times New Roman" w:hAnsi="Times New Roman" w:cs="Times New Roman"/>
        </w:rPr>
        <w:tab/>
        <w:t xml:space="preserve"> В)  лишайники;               </w:t>
      </w:r>
      <w:r>
        <w:rPr>
          <w:rFonts w:ascii="Times New Roman" w:hAnsi="Times New Roman" w:cs="Times New Roman"/>
        </w:rPr>
        <w:tab/>
        <w:t xml:space="preserve">Г) хвощи.  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Турист, путешествуя в тайге по заболоченной местности, поранил руку. Какое растение он нашел и обмотал им поврежденную руку: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кукушкин лен;          </w:t>
      </w:r>
      <w:r>
        <w:rPr>
          <w:rFonts w:ascii="Times New Roman" w:hAnsi="Times New Roman" w:cs="Times New Roman"/>
        </w:rPr>
        <w:tab/>
        <w:t xml:space="preserve"> Б)  сфагнум;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  папоротник;          </w:t>
      </w:r>
      <w:r>
        <w:rPr>
          <w:rFonts w:ascii="Times New Roman" w:hAnsi="Times New Roman" w:cs="Times New Roman"/>
        </w:rPr>
        <w:tab/>
        <w:t>Г)   хвощ болотный.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Кому из простейших свойственно автотрофное и гетеротрофное питание?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инфузории;                </w:t>
      </w:r>
      <w:r>
        <w:rPr>
          <w:rFonts w:ascii="Times New Roman" w:hAnsi="Times New Roman" w:cs="Times New Roman"/>
        </w:rPr>
        <w:tab/>
        <w:t xml:space="preserve">Б)  радиолярии;           </w:t>
      </w:r>
      <w:r>
        <w:rPr>
          <w:rFonts w:ascii="Times New Roman" w:hAnsi="Times New Roman" w:cs="Times New Roman"/>
        </w:rPr>
        <w:tab/>
        <w:t xml:space="preserve">В)  эвглене;                </w:t>
      </w:r>
      <w:r>
        <w:rPr>
          <w:rFonts w:ascii="Times New Roman" w:hAnsi="Times New Roman" w:cs="Times New Roman"/>
        </w:rPr>
        <w:tab/>
        <w:t>Г)   амебе.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 неблагоприятных условиях большинство простейших: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погибает;                                            В)  погибает, перед этим размножается;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 переходит в состояние цисты;         Г)   поведение не изменяется.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Кто из кишечнополостных может размножаться почкованием?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медуза;              </w:t>
      </w:r>
      <w:r>
        <w:rPr>
          <w:rFonts w:ascii="Times New Roman" w:hAnsi="Times New Roman" w:cs="Times New Roman"/>
        </w:rPr>
        <w:tab/>
        <w:t xml:space="preserve">Б)  цианея;             </w:t>
      </w:r>
      <w:r>
        <w:rPr>
          <w:rFonts w:ascii="Times New Roman" w:hAnsi="Times New Roman" w:cs="Times New Roman"/>
        </w:rPr>
        <w:tab/>
        <w:t xml:space="preserve">В)    гидра;             </w:t>
      </w:r>
      <w:r>
        <w:rPr>
          <w:rFonts w:ascii="Times New Roman" w:hAnsi="Times New Roman" w:cs="Times New Roman"/>
        </w:rPr>
        <w:tab/>
        <w:t>Г)  корнерот.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Половой процесс (конъюгация) характерен для: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хламидомонады;          Б) эвглены;          </w:t>
      </w:r>
      <w:r>
        <w:rPr>
          <w:rFonts w:ascii="Times New Roman" w:hAnsi="Times New Roman" w:cs="Times New Roman"/>
        </w:rPr>
        <w:tab/>
        <w:t xml:space="preserve">В)  инфузории-туфельке;         </w:t>
      </w:r>
      <w:r>
        <w:rPr>
          <w:rFonts w:ascii="Times New Roman" w:hAnsi="Times New Roman" w:cs="Times New Roman"/>
        </w:rPr>
        <w:tab/>
        <w:t>Г)   амебы.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Простейшие, ведущие исключительно паразитический образ жизни: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корненожки;           </w:t>
      </w:r>
      <w:r>
        <w:rPr>
          <w:rFonts w:ascii="Times New Roman" w:hAnsi="Times New Roman" w:cs="Times New Roman"/>
        </w:rPr>
        <w:tab/>
        <w:t xml:space="preserve">Б)   жгутиконосцы;     </w:t>
      </w:r>
      <w:r>
        <w:rPr>
          <w:rFonts w:ascii="Times New Roman" w:hAnsi="Times New Roman" w:cs="Times New Roman"/>
        </w:rPr>
        <w:tab/>
        <w:t xml:space="preserve">В)   инфузории;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 споровики.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Муха цеце является переносчиком трипаносом, вызывающих у человека: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сонную болезнь;         Б)  восточную язву;         В)   малярию;           Г)  кокцидоз.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Взаимовыгодные отношения живых организмов: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квартиранство;            Б)  симбиоз;          </w:t>
      </w:r>
      <w:r>
        <w:rPr>
          <w:rFonts w:ascii="Times New Roman" w:hAnsi="Times New Roman" w:cs="Times New Roman"/>
        </w:rPr>
        <w:tab/>
        <w:t xml:space="preserve">В)   паразитизм;      </w:t>
      </w:r>
      <w:r>
        <w:rPr>
          <w:rFonts w:ascii="Times New Roman" w:hAnsi="Times New Roman" w:cs="Times New Roman"/>
        </w:rPr>
        <w:tab/>
        <w:t>Г)  конкуренция.</w:t>
      </w:r>
    </w:p>
    <w:p w:rsidR="00686914" w:rsidRDefault="00686914" w:rsidP="00686914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называемая в биоценозе разрушителями: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разрушители;              Б)  продуценты;          В)   консументы;            Г)   редуценты.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3F643C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686914">
        <w:rPr>
          <w:rFonts w:ascii="Times New Roman" w:hAnsi="Times New Roman" w:cs="Times New Roman"/>
        </w:rPr>
        <w:t>К прокариотам относят организмы, клетки которых имеют одно ядро.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686914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686914">
        <w:rPr>
          <w:rFonts w:ascii="Times New Roman" w:hAnsi="Times New Roman" w:cs="Times New Roman"/>
        </w:rPr>
        <w:t>Бактерии, изогнутые в виде запятой называются вибрионами.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686914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Pr="00686914">
        <w:rPr>
          <w:rFonts w:ascii="Times New Roman" w:hAnsi="Times New Roman" w:cs="Times New Roman"/>
        </w:rPr>
        <w:t xml:space="preserve">Улотрикс пример одноклеточной водоросли. 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68691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Pr="00686914">
        <w:rPr>
          <w:rFonts w:ascii="Times New Roman" w:hAnsi="Times New Roman" w:cs="Times New Roman"/>
        </w:rPr>
        <w:t>Манную крупу изготавливают из пшеницы.</w:t>
      </w:r>
    </w:p>
    <w:p w:rsidR="00686914" w:rsidRP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686914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686914">
        <w:rPr>
          <w:rFonts w:ascii="Times New Roman" w:hAnsi="Times New Roman" w:cs="Times New Roman"/>
        </w:rPr>
        <w:t>Функция ядра хранение наследственной информации и регуляция процессов жизнедеятельности клетки.</w:t>
      </w:r>
    </w:p>
    <w:p w:rsidR="00686914" w:rsidRDefault="00686914" w:rsidP="00686914">
      <w:pPr>
        <w:pStyle w:val="a3"/>
        <w:ind w:left="-567"/>
        <w:jc w:val="both"/>
        <w:rPr>
          <w:rFonts w:ascii="Times New Roman" w:hAnsi="Times New Roman" w:cs="Times New Roman"/>
        </w:rPr>
      </w:pP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3F643C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  <w:i/>
        </w:rPr>
        <w:t xml:space="preserve"> Установите соответствие </w:t>
      </w:r>
      <w:r>
        <w:rPr>
          <w:rFonts w:ascii="Times New Roman" w:hAnsi="Times New Roman" w:cs="Times New Roman"/>
          <w:b/>
          <w:i/>
        </w:rPr>
        <w:t>между примерами веществ и группой, к которой они относятся.</w:t>
      </w:r>
    </w:p>
    <w:tbl>
      <w:tblPr>
        <w:tblStyle w:val="a4"/>
        <w:tblW w:w="8364" w:type="dxa"/>
        <w:tblInd w:w="-459" w:type="dxa"/>
        <w:tblLook w:val="04A0"/>
      </w:tblPr>
      <w:tblGrid>
        <w:gridCol w:w="4111"/>
        <w:gridCol w:w="4253"/>
      </w:tblGrid>
      <w:tr w:rsidR="00686914" w:rsidTr="00DF5D3C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175" w:right="-1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-567" w:firstLine="92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веществ</w:t>
            </w:r>
          </w:p>
        </w:tc>
      </w:tr>
      <w:tr w:rsidR="00686914" w:rsidTr="00DF5D3C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вода</w:t>
            </w:r>
          </w:p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белки</w:t>
            </w:r>
          </w:p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жиры</w:t>
            </w:r>
          </w:p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минеральные соли</w:t>
            </w:r>
          </w:p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углеводы</w:t>
            </w:r>
          </w:p>
          <w:p w:rsidR="00686914" w:rsidRDefault="00686914" w:rsidP="00DF5D3C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нуклеиновые кислоты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органические вещества          </w:t>
            </w:r>
          </w:p>
          <w:p w:rsidR="00686914" w:rsidRDefault="00686914" w:rsidP="00DF5D3C">
            <w:pPr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неорганические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</w:p>
        </w:tc>
      </w:tr>
    </w:tbl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</w:p>
    <w:p w:rsidR="00686914" w:rsidRPr="00DF5D3C" w:rsidRDefault="00686914" w:rsidP="00686914">
      <w:pPr>
        <w:ind w:left="-567"/>
        <w:jc w:val="both"/>
        <w:rPr>
          <w:rFonts w:ascii="Times New Roman" w:hAnsi="Times New Roman" w:cs="Times New Roman"/>
          <w:b/>
          <w:i/>
          <w:color w:val="0D0D0D" w:themeColor="text1" w:themeTint="F2"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  <w:i/>
        </w:rPr>
        <w:t xml:space="preserve"> Установите соответствие </w:t>
      </w:r>
      <w:r w:rsidRPr="00DF5D3C">
        <w:rPr>
          <w:rFonts w:ascii="Times New Roman" w:hAnsi="Times New Roman" w:cs="Times New Roman"/>
          <w:b/>
          <w:i/>
          <w:color w:val="0D0D0D" w:themeColor="text1" w:themeTint="F2"/>
        </w:rPr>
        <w:t xml:space="preserve">между типом половой клетки и ее признаками. </w:t>
      </w:r>
    </w:p>
    <w:tbl>
      <w:tblPr>
        <w:tblStyle w:val="a4"/>
        <w:tblW w:w="0" w:type="auto"/>
        <w:tblInd w:w="-459" w:type="dxa"/>
        <w:tblLook w:val="04A0"/>
      </w:tblPr>
      <w:tblGrid>
        <w:gridCol w:w="5070"/>
        <w:gridCol w:w="3294"/>
      </w:tblGrid>
      <w:tr w:rsidR="00686914" w:rsidTr="00DF5D3C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28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половой клетки</w:t>
            </w:r>
          </w:p>
        </w:tc>
      </w:tr>
      <w:tr w:rsidR="00686914" w:rsidTr="00DF5D3C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образуется в женском организме</w:t>
            </w:r>
          </w:p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обладает способностью к движению</w:t>
            </w:r>
          </w:p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образуется в семенниках</w:t>
            </w:r>
          </w:p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местом образования является яичник</w:t>
            </w:r>
          </w:p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содержит запас желтка</w:t>
            </w:r>
          </w:p>
          <w:p w:rsidR="00686914" w:rsidRDefault="00686914" w:rsidP="00DF5D3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может называться яйцом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914" w:rsidRDefault="00686914" w:rsidP="00DF5D3C">
            <w:pPr>
              <w:ind w:left="28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яйцеклетка</w:t>
            </w:r>
          </w:p>
          <w:p w:rsidR="00686914" w:rsidRDefault="00686914" w:rsidP="00DF5D3C">
            <w:pPr>
              <w:ind w:left="28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сперматозоид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</w:p>
    <w:p w:rsidR="00686914" w:rsidRDefault="00686914" w:rsidP="00686914">
      <w:pPr>
        <w:ind w:left="-567"/>
        <w:jc w:val="both"/>
        <w:rPr>
          <w:rFonts w:ascii="Times New Roman" w:hAnsi="Times New Roman" w:cs="Times New Roman"/>
        </w:rPr>
      </w:pPr>
      <w:r w:rsidRPr="003F643C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Пользуясь таблицей, ответьте на вопросы.</w:t>
      </w:r>
    </w:p>
    <w:p w:rsidR="00686914" w:rsidRPr="00DF5D3C" w:rsidRDefault="00686914" w:rsidP="00DF5D3C">
      <w:pPr>
        <w:ind w:left="-567"/>
        <w:jc w:val="center"/>
        <w:rPr>
          <w:rFonts w:ascii="Times New Roman" w:hAnsi="Times New Roman" w:cs="Times New Roman"/>
          <w:b/>
          <w:i/>
          <w:color w:val="auto"/>
        </w:rPr>
      </w:pPr>
      <w:r w:rsidRPr="00DF5D3C">
        <w:rPr>
          <w:rFonts w:ascii="Times New Roman" w:hAnsi="Times New Roman" w:cs="Times New Roman"/>
          <w:b/>
          <w:i/>
          <w:color w:val="auto"/>
        </w:rPr>
        <w:t>Численность устьиц у некоторых растений</w:t>
      </w:r>
    </w:p>
    <w:tbl>
      <w:tblPr>
        <w:tblStyle w:val="a4"/>
        <w:tblW w:w="0" w:type="auto"/>
        <w:tblInd w:w="-459" w:type="dxa"/>
        <w:tblLook w:val="04A0"/>
      </w:tblPr>
      <w:tblGrid>
        <w:gridCol w:w="1809"/>
        <w:gridCol w:w="2410"/>
        <w:gridCol w:w="2552"/>
        <w:gridCol w:w="3435"/>
      </w:tblGrid>
      <w:tr w:rsidR="00686914" w:rsidTr="00DF5D3C">
        <w:trPr>
          <w:trHeight w:val="252"/>
        </w:trPr>
        <w:tc>
          <w:tcPr>
            <w:tcW w:w="1809" w:type="dxa"/>
            <w:vMerge w:val="restart"/>
          </w:tcPr>
          <w:p w:rsidR="00686914" w:rsidRPr="009B2E2C" w:rsidRDefault="00686914" w:rsidP="00DF5D3C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растения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686914" w:rsidRPr="009B2E2C" w:rsidRDefault="00686914" w:rsidP="00DF5D3C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Число устьиц на 1 мм</w:t>
            </w:r>
            <w:r w:rsidRPr="009B2E2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35" w:type="dxa"/>
            <w:vMerge w:val="restart"/>
          </w:tcPr>
          <w:p w:rsidR="00DF5D3C" w:rsidRDefault="00DF5D3C" w:rsidP="00DF5D3C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6914" w:rsidRPr="009B2E2C" w:rsidRDefault="00686914" w:rsidP="00DF5D3C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произрастания</w:t>
            </w:r>
          </w:p>
        </w:tc>
      </w:tr>
      <w:tr w:rsidR="00686914" w:rsidTr="00DF5D3C">
        <w:trPr>
          <w:trHeight w:val="504"/>
        </w:trPr>
        <w:tc>
          <w:tcPr>
            <w:tcW w:w="1809" w:type="dxa"/>
            <w:vMerge/>
          </w:tcPr>
          <w:p w:rsidR="00686914" w:rsidRDefault="00686914" w:rsidP="00DF5D3C">
            <w:pPr>
              <w:ind w:left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86914" w:rsidRPr="009B2E2C" w:rsidRDefault="00686914" w:rsidP="00DF5D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а верхней поверхности листа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86914" w:rsidRPr="009B2E2C" w:rsidRDefault="00686914" w:rsidP="00DF5D3C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а нижней поверхности листа</w:t>
            </w:r>
          </w:p>
        </w:tc>
        <w:tc>
          <w:tcPr>
            <w:tcW w:w="3435" w:type="dxa"/>
            <w:vMerge/>
          </w:tcPr>
          <w:p w:rsidR="00686914" w:rsidRDefault="00686914" w:rsidP="00DF5D3C">
            <w:pPr>
              <w:ind w:left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6914" w:rsidTr="00DF5D3C">
        <w:tc>
          <w:tcPr>
            <w:tcW w:w="1809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Кувшинка</w:t>
            </w:r>
          </w:p>
        </w:tc>
        <w:tc>
          <w:tcPr>
            <w:tcW w:w="2410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2552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Водоем</w:t>
            </w:r>
          </w:p>
        </w:tc>
      </w:tr>
      <w:tr w:rsidR="00686914" w:rsidTr="00DF5D3C">
        <w:tc>
          <w:tcPr>
            <w:tcW w:w="1809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Дуб</w:t>
            </w:r>
          </w:p>
        </w:tc>
        <w:tc>
          <w:tcPr>
            <w:tcW w:w="2410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3435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Влажный лес</w:t>
            </w:r>
          </w:p>
        </w:tc>
      </w:tr>
      <w:tr w:rsidR="00686914" w:rsidTr="00DF5D3C">
        <w:tc>
          <w:tcPr>
            <w:tcW w:w="1809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Яблоня</w:t>
            </w:r>
          </w:p>
        </w:tc>
        <w:tc>
          <w:tcPr>
            <w:tcW w:w="2410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435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Плодовый сад</w:t>
            </w:r>
          </w:p>
        </w:tc>
      </w:tr>
      <w:tr w:rsidR="00686914" w:rsidTr="00DF5D3C">
        <w:tc>
          <w:tcPr>
            <w:tcW w:w="1809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Овес</w:t>
            </w:r>
          </w:p>
        </w:tc>
        <w:tc>
          <w:tcPr>
            <w:tcW w:w="2410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35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</w:tr>
      <w:tr w:rsidR="00686914" w:rsidTr="00DF5D3C">
        <w:tc>
          <w:tcPr>
            <w:tcW w:w="1809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Молодило</w:t>
            </w:r>
          </w:p>
        </w:tc>
        <w:tc>
          <w:tcPr>
            <w:tcW w:w="2410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5" w:type="dxa"/>
          </w:tcPr>
          <w:p w:rsidR="00686914" w:rsidRPr="009B2E2C" w:rsidRDefault="00686914" w:rsidP="00DF5D3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Каменистые сухие места</w:t>
            </w:r>
          </w:p>
        </w:tc>
      </w:tr>
    </w:tbl>
    <w:p w:rsidR="00686914" w:rsidRDefault="00686914" w:rsidP="00686914">
      <w:pPr>
        <w:pStyle w:val="a3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расположены устьица у большинства растений, представленных в таблице?</w:t>
      </w:r>
    </w:p>
    <w:p w:rsidR="00686914" w:rsidRDefault="00686914" w:rsidP="00686914">
      <w:pPr>
        <w:pStyle w:val="a3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численность устьиц разная? Дайте одно объяснение.</w:t>
      </w:r>
    </w:p>
    <w:p w:rsidR="00100A15" w:rsidRDefault="00686914" w:rsidP="00DF5D3C">
      <w:pPr>
        <w:pStyle w:val="a3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число устьиц зависит от влажности места обитания?</w:t>
      </w:r>
    </w:p>
    <w:p w:rsidR="00641373" w:rsidRDefault="00641373" w:rsidP="00A13BC4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13BC4" w:rsidRPr="00641373" w:rsidRDefault="00A13BC4" w:rsidP="00641373">
      <w:pPr>
        <w:spacing w:line="360" w:lineRule="auto"/>
        <w:ind w:left="-14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13BC4" w:rsidRPr="00641373" w:rsidRDefault="00A13BC4" w:rsidP="00A13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13BC4" w:rsidRPr="00641373" w:rsidRDefault="00A13BC4" w:rsidP="00A13BC4">
      <w:pPr>
        <w:jc w:val="center"/>
        <w:rPr>
          <w:rFonts w:ascii="Times New Roman" w:hAnsi="Times New Roman" w:cs="Times New Roman"/>
        </w:rPr>
      </w:pPr>
    </w:p>
    <w:p w:rsidR="00641373" w:rsidRDefault="00641373" w:rsidP="00A13BC4">
      <w:pPr>
        <w:jc w:val="center"/>
        <w:rPr>
          <w:rFonts w:ascii="Times New Roman" w:hAnsi="Times New Roman" w:cs="Times New Roman"/>
          <w:b/>
        </w:rPr>
      </w:pPr>
    </w:p>
    <w:p w:rsidR="00A13BC4" w:rsidRPr="00A13BC4" w:rsidRDefault="00A13BC4" w:rsidP="00A13BC4">
      <w:pPr>
        <w:jc w:val="center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</w:t>
      </w:r>
      <w:r>
        <w:rPr>
          <w:rFonts w:ascii="Times New Roman" w:hAnsi="Times New Roman" w:cs="Times New Roman"/>
          <w:b/>
        </w:rPr>
        <w:t xml:space="preserve"> </w:t>
      </w:r>
      <w:r w:rsidR="00B03ABE">
        <w:rPr>
          <w:rFonts w:ascii="Times New Roman" w:hAnsi="Times New Roman" w:cs="Times New Roman"/>
          <w:b/>
        </w:rPr>
        <w:t>по биологии</w:t>
      </w:r>
    </w:p>
    <w:p w:rsidR="00A13BC4" w:rsidRPr="00A13BC4" w:rsidRDefault="00A13BC4" w:rsidP="00A13BC4">
      <w:pPr>
        <w:pStyle w:val="a3"/>
        <w:ind w:lef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</w:t>
      </w:r>
      <w:r w:rsidRPr="00A13BC4">
        <w:rPr>
          <w:rFonts w:ascii="Times New Roman" w:hAnsi="Times New Roman" w:cs="Times New Roman"/>
          <w:b/>
        </w:rPr>
        <w:t xml:space="preserve"> учебный год</w:t>
      </w:r>
    </w:p>
    <w:p w:rsidR="00A13BC4" w:rsidRPr="00B03ABE" w:rsidRDefault="00A13BC4" w:rsidP="00A13BC4">
      <w:pPr>
        <w:pStyle w:val="a3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ABE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41373" w:rsidRPr="00A13BC4" w:rsidRDefault="00641373" w:rsidP="00A13BC4">
      <w:pPr>
        <w:pStyle w:val="a3"/>
        <w:ind w:left="-142"/>
        <w:jc w:val="center"/>
        <w:rPr>
          <w:rFonts w:ascii="Times New Roman" w:hAnsi="Times New Roman" w:cs="Times New Roman"/>
          <w:b/>
        </w:rPr>
      </w:pPr>
    </w:p>
    <w:p w:rsidR="00A13BC4" w:rsidRPr="00A13BC4" w:rsidRDefault="00A13BC4" w:rsidP="00A13BC4">
      <w:pPr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 w:rsidR="00641373">
        <w:rPr>
          <w:rFonts w:ascii="Times New Roman" w:hAnsi="Times New Roman" w:cs="Times New Roman"/>
          <w:b/>
        </w:rPr>
        <w:t xml:space="preserve"> – 40 баллов.</w:t>
      </w:r>
    </w:p>
    <w:p w:rsidR="00A13BC4" w:rsidRDefault="00A13BC4" w:rsidP="00A13BC4">
      <w:pPr>
        <w:pStyle w:val="a3"/>
        <w:rPr>
          <w:rFonts w:ascii="Times New Roman" w:hAnsi="Times New Roman" w:cs="Times New Roman"/>
          <w:b/>
        </w:rPr>
      </w:pPr>
    </w:p>
    <w:p w:rsidR="00A13BC4" w:rsidRPr="00641373" w:rsidRDefault="00A13BC4" w:rsidP="00A13BC4">
      <w:pPr>
        <w:spacing w:line="276" w:lineRule="auto"/>
        <w:rPr>
          <w:rFonts w:ascii="Times New Roman" w:hAnsi="Times New Roman" w:cs="Times New Roman"/>
        </w:rPr>
      </w:pPr>
      <w:r w:rsidRPr="00641373">
        <w:rPr>
          <w:rFonts w:ascii="Times New Roman" w:hAnsi="Times New Roman" w:cs="Times New Roman"/>
          <w:b/>
          <w:u w:val="single"/>
        </w:rPr>
        <w:t>Часть 1.</w:t>
      </w:r>
      <w:r w:rsidRPr="00A13BC4">
        <w:rPr>
          <w:rFonts w:ascii="Times New Roman" w:hAnsi="Times New Roman" w:cs="Times New Roman"/>
          <w:b/>
        </w:rPr>
        <w:t xml:space="preserve"> 20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13BC4" w:rsidTr="00A13BC4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3BC4" w:rsidRDefault="00641373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13BC4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3BC4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3BC4" w:rsidRPr="00A13BC4" w:rsidRDefault="00A13BC4" w:rsidP="00A13BC4">
      <w:pPr>
        <w:pStyle w:val="a3"/>
        <w:rPr>
          <w:rFonts w:ascii="Times New Roman" w:hAnsi="Times New Roman" w:cs="Times New Roman"/>
          <w:lang w:eastAsia="en-US"/>
        </w:rPr>
      </w:pPr>
    </w:p>
    <w:p w:rsidR="00A13BC4" w:rsidRPr="00641373" w:rsidRDefault="00641373" w:rsidP="00A13BC4">
      <w:pPr>
        <w:spacing w:line="276" w:lineRule="auto"/>
        <w:rPr>
          <w:rFonts w:ascii="Times New Roman" w:hAnsi="Times New Roman" w:cs="Times New Roman"/>
        </w:rPr>
      </w:pPr>
      <w:r w:rsidRPr="00641373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13BC4" w:rsidTr="00A13BC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A13BC4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3BC4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3BC4" w:rsidRPr="00A13BC4" w:rsidRDefault="00A13BC4" w:rsidP="00A13BC4">
      <w:pPr>
        <w:pStyle w:val="a3"/>
        <w:rPr>
          <w:rFonts w:ascii="Times New Roman" w:hAnsi="Times New Roman" w:cs="Times New Roman"/>
          <w:lang w:eastAsia="en-US"/>
        </w:rPr>
      </w:pPr>
    </w:p>
    <w:p w:rsidR="00A13BC4" w:rsidRPr="00A13BC4" w:rsidRDefault="00641373" w:rsidP="00A13BC4">
      <w:pPr>
        <w:rPr>
          <w:rFonts w:ascii="Times New Roman" w:hAnsi="Times New Roman" w:cs="Times New Roman"/>
          <w:b/>
        </w:rPr>
      </w:pPr>
      <w:r w:rsidRPr="00641373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 12 баллов </w:t>
      </w:r>
    </w:p>
    <w:p w:rsidR="00A13BC4" w:rsidRPr="00A13BC4" w:rsidRDefault="00641373" w:rsidP="00641373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13BC4" w:rsidTr="00A13BC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Pr="00A419EB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13BC4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Pr="00A419EB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веществ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3BC4" w:rsidRPr="00A13BC4" w:rsidRDefault="00A13BC4" w:rsidP="00A13BC4">
      <w:pPr>
        <w:pStyle w:val="a3"/>
        <w:rPr>
          <w:rFonts w:ascii="Times New Roman" w:hAnsi="Times New Roman" w:cs="Times New Roman"/>
          <w:lang w:eastAsia="en-US"/>
        </w:rPr>
      </w:pPr>
    </w:p>
    <w:p w:rsidR="00A13BC4" w:rsidRPr="00641373" w:rsidRDefault="00641373" w:rsidP="0064137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 </w:t>
      </w:r>
      <w:r w:rsidR="00A13BC4" w:rsidRPr="00A13BC4">
        <w:rPr>
          <w:rFonts w:ascii="Times New Roman" w:hAnsi="Times New Roman" w:cs="Times New Roman"/>
          <w:b/>
        </w:rPr>
        <w:t>6 ба</w:t>
      </w:r>
      <w:r>
        <w:rPr>
          <w:rFonts w:ascii="Times New Roman" w:hAnsi="Times New Roman" w:cs="Times New Roman"/>
          <w:b/>
        </w:rPr>
        <w:t xml:space="preserve">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13BC4" w:rsidTr="00A13BC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Pr="00A419EB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13BC4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3BC4" w:rsidRPr="00A419EB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половой клетки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3BC4" w:rsidRDefault="00A13BC4" w:rsidP="006413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3BC4" w:rsidRPr="00A13BC4" w:rsidRDefault="00A13BC4" w:rsidP="00A13BC4">
      <w:pPr>
        <w:pStyle w:val="a3"/>
        <w:rPr>
          <w:rFonts w:ascii="Times New Roman" w:hAnsi="Times New Roman" w:cs="Times New Roman"/>
          <w:lang w:eastAsia="en-US"/>
        </w:rPr>
      </w:pPr>
    </w:p>
    <w:p w:rsidR="00A13BC4" w:rsidRDefault="00A13BC4" w:rsidP="00641373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641373">
        <w:rPr>
          <w:rFonts w:ascii="Times New Roman" w:hAnsi="Times New Roman" w:cs="Times New Roman"/>
          <w:b/>
          <w:u w:val="single"/>
        </w:rPr>
        <w:t>Часть 4.</w:t>
      </w:r>
      <w:r w:rsidRPr="00A13BC4">
        <w:rPr>
          <w:rFonts w:ascii="Times New Roman" w:hAnsi="Times New Roman" w:cs="Times New Roman"/>
        </w:rPr>
        <w:t xml:space="preserve"> </w:t>
      </w:r>
      <w:r w:rsidR="00641373">
        <w:rPr>
          <w:rFonts w:ascii="Times New Roman" w:hAnsi="Times New Roman" w:cs="Times New Roman"/>
        </w:rPr>
        <w:t xml:space="preserve">   </w:t>
      </w:r>
      <w:r w:rsidRPr="00A13BC4">
        <w:rPr>
          <w:rFonts w:ascii="Times New Roman" w:hAnsi="Times New Roman" w:cs="Times New Roman"/>
          <w:b/>
        </w:rPr>
        <w:t>3</w:t>
      </w:r>
      <w:r w:rsidR="00641373">
        <w:rPr>
          <w:rFonts w:ascii="Times New Roman" w:hAnsi="Times New Roman" w:cs="Times New Roman"/>
          <w:b/>
        </w:rPr>
        <w:t xml:space="preserve"> балла</w:t>
      </w:r>
    </w:p>
    <w:p w:rsidR="00A13BC4" w:rsidRPr="00641373" w:rsidRDefault="00A13BC4" w:rsidP="00A13BC4">
      <w:pPr>
        <w:spacing w:line="360" w:lineRule="auto"/>
        <w:ind w:right="423"/>
        <w:jc w:val="both"/>
        <w:rPr>
          <w:rFonts w:ascii="Times New Roman" w:hAnsi="Times New Roman" w:cs="Times New Roman"/>
        </w:rPr>
      </w:pPr>
      <w:r w:rsidRPr="0064137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1373">
        <w:rPr>
          <w:rFonts w:ascii="Times New Roman" w:hAnsi="Times New Roman" w:cs="Times New Roman"/>
        </w:rPr>
        <w:t>____________________________________________________________________________</w:t>
      </w:r>
    </w:p>
    <w:p w:rsidR="00A13BC4" w:rsidRPr="00641373" w:rsidRDefault="00A13BC4" w:rsidP="00A13BC4">
      <w:pPr>
        <w:pStyle w:val="a3"/>
        <w:ind w:left="-567"/>
        <w:jc w:val="both"/>
        <w:rPr>
          <w:rFonts w:ascii="Times New Roman" w:hAnsi="Times New Roman" w:cs="Times New Roman"/>
        </w:rPr>
      </w:pPr>
    </w:p>
    <w:sectPr w:rsidR="00A13BC4" w:rsidRPr="00641373" w:rsidSect="00A13BC4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A2936"/>
    <w:multiLevelType w:val="hybridMultilevel"/>
    <w:tmpl w:val="CE9E0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B48BA"/>
    <w:multiLevelType w:val="hybridMultilevel"/>
    <w:tmpl w:val="2322147C"/>
    <w:lvl w:ilvl="0" w:tplc="1A965F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6D6C230B"/>
    <w:multiLevelType w:val="hybridMultilevel"/>
    <w:tmpl w:val="18106734"/>
    <w:lvl w:ilvl="0" w:tplc="9A089B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20"/>
  <w:displayHorizontalDrawingGridEvery w:val="2"/>
  <w:characterSpacingControl w:val="doNotCompress"/>
  <w:compat/>
  <w:rsids>
    <w:rsidRoot w:val="00686914"/>
    <w:rsid w:val="00100A15"/>
    <w:rsid w:val="001E6640"/>
    <w:rsid w:val="003F643C"/>
    <w:rsid w:val="00425476"/>
    <w:rsid w:val="00641373"/>
    <w:rsid w:val="00686914"/>
    <w:rsid w:val="00A13BC4"/>
    <w:rsid w:val="00B03ABE"/>
    <w:rsid w:val="00DA7CB6"/>
    <w:rsid w:val="00DF5D3C"/>
    <w:rsid w:val="00E76055"/>
    <w:rsid w:val="00F0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914"/>
    <w:pPr>
      <w:ind w:left="720"/>
      <w:contextualSpacing/>
    </w:pPr>
  </w:style>
  <w:style w:type="table" w:styleId="a4">
    <w:name w:val="Table Grid"/>
    <w:basedOn w:val="a1"/>
    <w:uiPriority w:val="59"/>
    <w:rsid w:val="00686914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2019-09-29T12:16:00Z</dcterms:created>
  <dcterms:modified xsi:type="dcterms:W3CDTF">2019-09-29T17:28:00Z</dcterms:modified>
</cp:coreProperties>
</file>